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66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ДОГОВОР № ______________________________</w:t>
      </w:r>
      <w:r/>
    </w:p>
    <w:p>
      <w:pPr>
        <w:pStyle w:val="866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об образовании по образовательным программам дошкольного образования</w:t>
      </w:r>
      <w:r/>
    </w:p>
    <w:p>
      <w:pPr>
        <w:pStyle w:val="867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г. Набережные Челны                                                                                       "_____"___________ 20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2</w:t>
      </w:r>
      <w:r>
        <w:rPr>
          <w:rFonts w:ascii="Times New Roman" w:hAnsi="Times New Roman" w:cs="Times New Roman"/>
          <w:sz w:val="23"/>
          <w:szCs w:val="23"/>
          <w:u w:val="single"/>
          <w:lang w:val="en-US"/>
        </w:rPr>
        <w:t xml:space="preserve">__</w:t>
      </w:r>
      <w:r>
        <w:rPr>
          <w:rFonts w:ascii="Times New Roman" w:hAnsi="Times New Roman" w:cs="Times New Roman"/>
          <w:sz w:val="23"/>
          <w:szCs w:val="23"/>
        </w:rPr>
        <w:t xml:space="preserve"> г.</w:t>
      </w:r>
      <w:r>
        <w:rPr>
          <w:rFonts w:ascii="Times New Roman" w:hAnsi="Times New Roman" w:cs="Times New Roman"/>
          <w:sz w:val="23"/>
          <w:szCs w:val="23"/>
        </w:rPr>
      </w:r>
      <w:r>
        <w:rPr>
          <w:rFonts w:ascii="Times New Roman" w:hAnsi="Times New Roman" w:cs="Times New Roman"/>
          <w:sz w:val="23"/>
          <w:szCs w:val="23"/>
        </w:rPr>
      </w:r>
    </w:p>
    <w:p>
      <w:pPr>
        <w:pStyle w:val="867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</w:r>
      <w:r>
        <w:rPr>
          <w:rFonts w:ascii="Times New Roman" w:hAnsi="Times New Roman" w:cs="Times New Roman"/>
          <w:sz w:val="23"/>
          <w:szCs w:val="23"/>
        </w:rPr>
      </w:r>
      <w:r>
        <w:rPr>
          <w:rFonts w:ascii="Times New Roman" w:hAnsi="Times New Roman" w:cs="Times New Roman"/>
          <w:sz w:val="23"/>
          <w:szCs w:val="23"/>
        </w:rPr>
      </w:r>
    </w:p>
    <w:p>
      <w:pPr>
        <w:pStyle w:val="8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№121  «Сабантуй»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,</w:t>
      </w:r>
      <w:r>
        <w:rPr>
          <w:rFonts w:ascii="Times New Roman" w:hAnsi="Times New Roman" w:cs="Times New Roman"/>
          <w:sz w:val="22"/>
          <w:szCs w:val="22"/>
        </w:rPr>
        <w:t xml:space="preserve">  осуществляющее  образовательную  деятельность    (далее – Учреждение)  на  основании  лицензии  № 10452 от 20.02.2020 г.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________________________________________________________________________________________ именуемого       в        дальнейшем         "Заказчик",          в        интересах            несовершеннолетнего     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20__</w:t>
      </w:r>
      <w:r>
        <w:rPr>
          <w:rFonts w:ascii="Times New Roman" w:hAnsi="Times New Roman" w:cs="Times New Roman"/>
          <w:sz w:val="22"/>
          <w:szCs w:val="22"/>
        </w:rPr>
        <w:t xml:space="preserve">_года рождения, проживающего по адресу: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pStyle w:val="866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0" w:name="Par74"/>
      <w:r/>
      <w:bookmarkEnd w:id="0"/>
      <w:r>
        <w:rPr>
          <w:rFonts w:ascii="Times New Roman" w:hAnsi="Times New Roman" w:cs="Times New Roman"/>
          <w:b/>
          <w:sz w:val="22"/>
          <w:szCs w:val="22"/>
        </w:rPr>
        <w:t xml:space="preserve">Предмет договора</w:t>
      </w: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</w:t>
      </w:r>
      <w:r>
        <w:rPr>
          <w:rFonts w:ascii="Times New Roman" w:hAnsi="Times New Roman" w:cs="Times New Roman"/>
          <w:sz w:val="22"/>
          <w:szCs w:val="22"/>
        </w:rPr>
        <w:t xml:space="preserve">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</w:t>
      </w:r>
      <w:r>
        <w:rPr>
          <w:rFonts w:ascii="Times New Roman" w:hAnsi="Times New Roman" w:cs="Times New Roman"/>
          <w:sz w:val="22"/>
          <w:szCs w:val="22"/>
        </w:rPr>
        <w:t xml:space="preserve">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очная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866"/>
        <w:jc w:val="both"/>
      </w:pPr>
      <w:r/>
      <w:bookmarkStart w:id="1" w:name="Par78"/>
      <w:r/>
      <w:bookmarkEnd w:id="1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образовательная программа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________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лет (года).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12</w:t>
      </w:r>
      <w:r>
        <w:rPr>
          <w:rFonts w:ascii="Times New Roman" w:hAnsi="Times New Roman" w:cs="Times New Roman"/>
          <w:sz w:val="22"/>
          <w:szCs w:val="22"/>
        </w:rPr>
        <w:t xml:space="preserve"> часовой.</w:t>
      </w:r>
      <w:r>
        <w:rPr>
          <w:rFonts w:ascii="Times New Roman" w:hAnsi="Times New Roman" w:cs="Times New Roman"/>
          <w:sz w:val="22"/>
          <w:szCs w:val="22"/>
          <w:lang w:val="en-US"/>
        </w:rPr>
      </w:r>
      <w:r>
        <w:rPr>
          <w:rFonts w:ascii="Times New Roman" w:hAnsi="Times New Roman" w:cs="Times New Roman"/>
          <w:sz w:val="22"/>
          <w:szCs w:val="22"/>
          <w:lang w:val="en-US"/>
        </w:rPr>
      </w:r>
    </w:p>
    <w:p>
      <w:pPr>
        <w:pStyle w:val="849"/>
        <w:jc w:val="both"/>
        <w:rPr>
          <w:rFonts w:ascii="Times New Roman" w:hAnsi="Times New Roman" w:cs="Times New Roman"/>
          <w:sz w:val="22"/>
          <w:szCs w:val="22"/>
          <w:highlight w:val="none"/>
        </w:rPr>
      </w:pPr>
      <w:r>
        <w:rPr>
          <w:rFonts w:ascii="Times New Roman" w:hAnsi="Times New Roman" w:cs="Times New Roman"/>
          <w:sz w:val="22"/>
          <w:szCs w:val="22"/>
        </w:rPr>
        <w:t xml:space="preserve">1.6. Воспитанник   зачисляется  в  группу  для  детей ______ </w:t>
      </w:r>
      <w:r>
        <w:rPr>
          <w:rFonts w:ascii="Times New Roman" w:hAnsi="Times New Roman" w:cs="Times New Roman"/>
          <w:i/>
          <w:sz w:val="22"/>
          <w:szCs w:val="22"/>
        </w:rPr>
        <w:t xml:space="preserve">лет  </w:t>
      </w:r>
      <w:r>
        <w:rPr>
          <w:rFonts w:ascii="Times New Roman" w:hAnsi="Times New Roman" w:cs="Times New Roman"/>
          <w:sz w:val="22"/>
          <w:szCs w:val="22"/>
        </w:rPr>
        <w:t xml:space="preserve">общеразвивающей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направленности.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  <w:highlight w:val="none"/>
        </w:rPr>
      </w:r>
    </w:p>
    <w:p>
      <w:pPr>
        <w:jc w:val="both"/>
      </w:pPr>
      <w:r>
        <w:rPr>
          <w:rFonts w:ascii="Times New Roman" w:hAnsi="Times New Roman" w:cs="Times New Roman"/>
          <w:sz w:val="22"/>
          <w:szCs w:val="22"/>
          <w:highlight w:val="none"/>
        </w:rPr>
      </w:r>
      <w:r>
        <w:rPr>
          <w:rFonts w:ascii="Times New Roman" w:hAnsi="Times New Roman" w:cs="Times New Roman"/>
          <w:sz w:val="22"/>
          <w:szCs w:val="22"/>
          <w:highlight w:val="none"/>
        </w:rPr>
      </w:r>
      <w:r/>
    </w:p>
    <w:p>
      <w:pPr>
        <w:pStyle w:val="866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2" w:name="Par86"/>
      <w:r/>
      <w:bookmarkEnd w:id="2"/>
      <w:r>
        <w:rPr>
          <w:rFonts w:ascii="Times New Roman" w:hAnsi="Times New Roman" w:cs="Times New Roman"/>
          <w:b/>
          <w:sz w:val="22"/>
          <w:szCs w:val="22"/>
        </w:rPr>
        <w:t xml:space="preserve">Взаимодействие Сторон</w:t>
      </w: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 xml:space="preserve">Исполнитель вправе: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2.1.1. Самостоятельно осуществлять образовательную деятельность.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22"/>
          <w:szCs w:val="22"/>
        </w:rPr>
        <w:t xml:space="preserve"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 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2.1.4. Переводить Воспитанника в другие группы в летний период при уменьшении количества детей.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свидетельство о регистрации ребенка.</w:t>
      </w:r>
      <w:r/>
    </w:p>
    <w:p>
      <w:pPr>
        <w:pStyle w:val="874"/>
        <w:spacing w:before="0" w:after="0"/>
        <w:rPr>
          <w:sz w:val="22"/>
          <w:szCs w:val="22"/>
        </w:rPr>
      </w:pPr>
      <w:r>
        <w:rPr>
          <w:sz w:val="22"/>
          <w:szCs w:val="22"/>
        </w:rPr>
        <w:t xml:space="preserve">2.1.8. Рекомендовать родителям сформировать индивидуальную папку с расходными материалами  для проведения с детьми образ</w:t>
      </w:r>
      <w:r>
        <w:rPr>
          <w:sz w:val="22"/>
          <w:szCs w:val="22"/>
        </w:rPr>
        <w:t xml:space="preserve">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2.2. Заказчик вправе:</w:t>
      </w:r>
      <w:r>
        <w:rPr>
          <w:rFonts w:ascii="Times New Roman" w:hAnsi="Times New Roman" w:cs="Times New Roman"/>
          <w:b/>
          <w:i/>
          <w:sz w:val="22"/>
          <w:szCs w:val="22"/>
        </w:rPr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Получать от Исполнителя информацию: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tooltip="#Par74" w:anchor="Par74" w:history="1">
        <w:r>
          <w:rPr>
            <w:rStyle w:val="859"/>
            <w:rFonts w:ascii="Times New Roman" w:hAnsi="Times New Roman" w:cs="Times New Roman"/>
            <w:sz w:val="22"/>
            <w:szCs w:val="22"/>
          </w:rPr>
          <w:t xml:space="preserve">разделом  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2.2.3. Знакомиться </w:t>
      </w:r>
      <w:r>
        <w:rPr>
          <w:rFonts w:ascii="Times New Roman" w:hAnsi="Times New Roman" w:cs="Times New Roman"/>
          <w:sz w:val="22"/>
          <w:szCs w:val="22"/>
        </w:rPr>
        <w:t xml:space="preserve">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2.2.4. Выбирать виды платных образовательных услуг.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двух дней.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2.2.7. Принимать участие в деятельности коллегиальных органов управления, предусмотренных уставом Учреждения.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2.2.8. Пол</w:t>
      </w:r>
      <w:r>
        <w:rPr>
          <w:rFonts w:ascii="Times New Roman" w:hAnsi="Times New Roman" w:cs="Times New Roman"/>
          <w:sz w:val="22"/>
          <w:szCs w:val="22"/>
        </w:rPr>
        <w:t xml:space="preserve">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  <w:r/>
    </w:p>
    <w:p>
      <w:pPr>
        <w:pStyle w:val="866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Исполнитель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Заказчику доступ к информации для ознакомления с у</w:t>
      </w:r>
      <w:r>
        <w:rPr>
          <w:rFonts w:ascii="Times New Roman" w:hAnsi="Times New Roman" w:cs="Times New Roman"/>
          <w:sz w:val="22"/>
          <w:szCs w:val="22"/>
        </w:rPr>
        <w:t xml:space="preserve"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tooltip="#P80" w:anchor="P80" w:history="1">
        <w:r>
          <w:rPr>
            <w:rStyle w:val="859"/>
            <w:rFonts w:ascii="Times New Roman" w:hAnsi="Times New Roman" w:cs="Times New Roman"/>
            <w:sz w:val="22"/>
            <w:szCs w:val="22"/>
          </w:rPr>
          <w:t xml:space="preserve"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</w:t>
      </w:r>
      <w:r>
        <w:rPr>
          <w:rFonts w:ascii="Times New Roman" w:hAnsi="Times New Roman" w:cs="Times New Roman"/>
          <w:sz w:val="22"/>
          <w:szCs w:val="22"/>
        </w:rPr>
        <w:t xml:space="preserve"> о предоставлении платных образовательных услуг в порядке и объеме, которые предусмотрены Законом Российской Федерации от 07.02.1992 № 2300-1 "О защите прав потребителей" и Федеральным законом от 29.12.2012 № 273-ФЗ "Об образовании в Российской Федерации".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2.3.6. При оказании услуг, предусмотренных настоящим Договором, </w:t>
      </w:r>
      <w:r>
        <w:rPr>
          <w:rFonts w:ascii="Times New Roman" w:hAnsi="Times New Roman" w:cs="Times New Roman"/>
          <w:sz w:val="22"/>
          <w:szCs w:val="22"/>
        </w:rPr>
        <w:t xml:space="preserve"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2.3.7. При оказании услуг, предусмотренных настоящим Договором, проявлять уважение к ли</w:t>
      </w:r>
      <w:r>
        <w:rPr>
          <w:rFonts w:ascii="Times New Roman" w:hAnsi="Times New Roman" w:cs="Times New Roman"/>
          <w:sz w:val="22"/>
          <w:szCs w:val="22"/>
        </w:rPr>
        <w:t xml:space="preserve">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tooltip="#Par78" w:anchor="Par78" w:history="1">
        <w:r>
          <w:rPr>
            <w:rStyle w:val="859"/>
            <w:rFonts w:ascii="Times New Roman" w:hAnsi="Times New Roman" w:cs="Times New Roman"/>
            <w:sz w:val="22"/>
            <w:szCs w:val="22"/>
          </w:rPr>
          <w:t xml:space="preserve"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2.3.11. Обеспечивать    Воспитанника    необходимым    сбалансированным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</w:t>
      </w:r>
      <w:r>
        <w:rPr>
          <w:rFonts w:ascii="Times New Roman" w:hAnsi="Times New Roman" w:cs="Times New Roman"/>
          <w:sz w:val="22"/>
          <w:szCs w:val="22"/>
        </w:rPr>
        <w:t xml:space="preserve"> питанием.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с 1 сентября.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27.07.2006 г. № 152-ФЗ "О персональных данных" в части сбора, хранения и обработки персональных данных Заказчика и Воспитанника.</w:t>
      </w:r>
      <w:r/>
    </w:p>
    <w:p>
      <w:pPr>
        <w:pStyle w:val="866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2.4. Заказчик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</w:t>
      </w:r>
      <w:r>
        <w:rPr>
          <w:rFonts w:ascii="Times New Roman" w:hAnsi="Times New Roman" w:cs="Times New Roman"/>
          <w:sz w:val="22"/>
          <w:szCs w:val="22"/>
        </w:rPr>
        <w:t xml:space="preserve">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2.4.2. Своевременно вносить плату за предоставляемые Воспитаннику дополнительные об</w:t>
      </w:r>
      <w:r>
        <w:rPr>
          <w:rFonts w:ascii="Times New Roman" w:hAnsi="Times New Roman" w:cs="Times New Roman"/>
          <w:sz w:val="22"/>
          <w:szCs w:val="22"/>
        </w:rPr>
        <w:t xml:space="preserve">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2.4.3.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</w:t>
      </w:r>
      <w:r>
        <w:rPr>
          <w:rFonts w:ascii="Times New Roman" w:hAnsi="Times New Roman" w:cs="Times New Roman"/>
          <w:sz w:val="22"/>
          <w:szCs w:val="22"/>
        </w:rPr>
        <w:t xml:space="preserve">я плата подлежит уменьшению только на величину расходов на обеспечение Воспитанника питанием (Постановление Кабинета Министров РТ от 02.07.2019г.  № 546 «О нормативном финансировании деятельности муниципальных дошкольных образовательных организаций РТ»).  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2.4.4.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Учреждения.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2.4.5. Незамедлительно сообщать Исполнителю об изменении контактного телефона и места жительства.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2.4.6. Обеспечить посещение Воспитанником образовательной организации согласно правилам внутреннего распорядка Исполнителя.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2.4.7. Информировать Исполнителя о предстоящем отсутствии Воспитанника в Учреждении или его болезни. В случае заболевания Воспит</w:t>
      </w:r>
      <w:r>
        <w:rPr>
          <w:rFonts w:ascii="Times New Roman" w:hAnsi="Times New Roman" w:cs="Times New Roman"/>
          <w:sz w:val="22"/>
          <w:szCs w:val="22"/>
        </w:rPr>
        <w:t xml:space="preserve">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2.4.8. Предоставлять медицинское заключение (медицинскую справку) после перенесенного заболевания (накануне </w:t>
      </w:r>
      <w:r>
        <w:rPr>
          <w:rFonts w:ascii="Times New Roman" w:hAnsi="Times New Roman" w:cs="Times New Roman"/>
          <w:sz w:val="22"/>
          <w:szCs w:val="22"/>
        </w:rPr>
        <w:t xml:space="preserve">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  <w:r/>
    </w:p>
    <w:p>
      <w:pPr>
        <w:pStyle w:val="873"/>
        <w:jc w:val="both"/>
        <w:spacing w:before="0" w:after="0"/>
      </w:pPr>
      <w:r>
        <w:rPr>
          <w:sz w:val="22"/>
          <w:szCs w:val="22"/>
        </w:rPr>
        <w:t xml:space="preserve">2.4.9.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</w:t>
      </w:r>
      <w:r>
        <w:rPr>
          <w:rStyle w:val="860"/>
          <w:i w:val="0"/>
          <w:sz w:val="22"/>
          <w:szCs w:val="22"/>
        </w:rPr>
        <w:t xml:space="preserve">Посещать родительские собрания и другие мероприятия, связанные с воспитанием и развитием Воспитанника.</w:t>
      </w:r>
      <w:r/>
    </w:p>
    <w:p>
      <w:pPr>
        <w:pStyle w:val="849"/>
        <w:jc w:val="both"/>
      </w:pPr>
      <w:r>
        <w:rPr>
          <w:rStyle w:val="860"/>
          <w:rFonts w:ascii="Times New Roman" w:hAnsi="Times New Roman" w:cs="Times New Roman"/>
          <w:i w:val="0"/>
          <w:sz w:val="22"/>
          <w:szCs w:val="22"/>
        </w:rPr>
        <w:t xml:space="preserve">2.4.10.  Оказы</w:t>
      </w:r>
      <w:r>
        <w:rPr>
          <w:rStyle w:val="860"/>
          <w:rFonts w:ascii="Times New Roman" w:hAnsi="Times New Roman" w:cs="Times New Roman"/>
          <w:i w:val="0"/>
          <w:sz w:val="22"/>
          <w:szCs w:val="22"/>
        </w:rPr>
        <w:t xml:space="preserve">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  <w:r/>
    </w:p>
    <w:p>
      <w:pPr>
        <w:pStyle w:val="873"/>
        <w:jc w:val="both"/>
        <w:spacing w:before="0" w:after="0"/>
      </w:pPr>
      <w:r>
        <w:rPr>
          <w:sz w:val="22"/>
          <w:szCs w:val="22"/>
        </w:rPr>
        <w:t xml:space="preserve">2.4.11.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2.4.12.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2.4.13.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 w:val="22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  <w:r/>
    </w:p>
    <w:p>
      <w:pPr>
        <w:pStyle w:val="867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</w:r>
      <w:bookmarkStart w:id="4" w:name="Par141"/>
      <w:r/>
      <w:bookmarkEnd w:id="4"/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numPr>
          <w:ilvl w:val="0"/>
          <w:numId w:val="1"/>
        </w:numPr>
        <w:ind w:left="1080" w:firstLine="0"/>
        <w:jc w:val="center"/>
        <w:outlineLvl w:val="1"/>
      </w:pPr>
      <w:r>
        <w:rPr>
          <w:rFonts w:ascii="Times New Roman" w:hAnsi="Times New Roman" w:eastAsia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 xml:space="preserve">Размер, сроки и порядок оплаты за присмотр и уход за Воспитанником</w:t>
      </w:r>
      <w:r/>
    </w:p>
    <w:p>
      <w:pPr>
        <w:pStyle w:val="867"/>
        <w:jc w:val="both"/>
      </w:pPr>
      <w:r/>
      <w:bookmarkStart w:id="5" w:name="Par144"/>
      <w:r/>
      <w:bookmarkEnd w:id="5"/>
      <w:r>
        <w:rPr>
          <w:rFonts w:ascii="Times New Roman" w:hAnsi="Times New Roman" w:cs="Times New Roman"/>
          <w:sz w:val="22"/>
          <w:szCs w:val="22"/>
        </w:rPr>
        <w:t xml:space="preserve">3.1. Стоимость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4203</w:t>
      </w:r>
      <w:r>
        <w:rPr>
          <w:rFonts w:ascii="Times New Roman" w:hAnsi="Times New Roman" w:cs="Times New Roman"/>
          <w:sz w:val="22"/>
          <w:szCs w:val="22"/>
        </w:rPr>
        <w:t xml:space="preserve"> (четыре тысячи двести три)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рубля 00 копеек. (Постановлением Исполнительного комитета муниципального образования город Набережные Челны от 25.10.2024 года №7081</w:t>
      </w:r>
      <w:bookmarkStart w:id="6" w:name="_GoBack"/>
      <w:r/>
      <w:bookmarkEnd w:id="6"/>
      <w:r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на 2025 год»).  </w:t>
      </w:r>
      <w:r/>
    </w:p>
    <w:p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tooltip="#Par144" w:anchor="Par144" w:history="1">
        <w:r>
          <w:rPr>
            <w:rStyle w:val="859"/>
            <w:rFonts w:ascii="Times New Roman" w:hAnsi="Times New Roman" w:cs="Times New Roman"/>
            <w:sz w:val="22"/>
            <w:szCs w:val="22"/>
          </w:rPr>
          <w:t xml:space="preserve"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4203</w:t>
      </w:r>
      <w:r>
        <w:rPr>
          <w:rFonts w:ascii="Times New Roman" w:hAnsi="Times New Roman" w:cs="Times New Roman"/>
          <w:sz w:val="22"/>
          <w:szCs w:val="22"/>
        </w:rPr>
        <w:t xml:space="preserve"> (четыре тысячи двести три) рубля. </w:t>
      </w:r>
      <w:r/>
    </w:p>
    <w:p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10 числа текущего месяца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(Постановление Исполнительного комитета </w:t>
      </w:r>
      <w:r>
        <w:rPr>
          <w:rFonts w:ascii="Times New Roman" w:hAnsi="Times New Roman" w:cs="Times New Roman"/>
          <w:sz w:val="22"/>
          <w:szCs w:val="22"/>
        </w:rPr>
        <w:t xml:space="preserve">муниципального образования город Набережные Челны от 20.05.2020г.    №2336 «О нормативном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3.4. В соответствии с п.3 статьи 65 с Федерального закона от 29.12.2012г. №273 – ФЗ «Об образовании в Российской Федерации» за присмотр и уход за детьми-инвалидам</w:t>
      </w:r>
      <w:r>
        <w:rPr>
          <w:rFonts w:ascii="Times New Roman" w:hAnsi="Times New Roman" w:cs="Times New Roman"/>
          <w:sz w:val="22"/>
          <w:szCs w:val="22"/>
        </w:rPr>
        <w:t xml:space="preserve">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не взимается.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20.05.20</w:t>
      </w:r>
      <w:r>
        <w:rPr>
          <w:rFonts w:ascii="Times New Roman" w:hAnsi="Times New Roman" w:cs="Times New Roman"/>
          <w:sz w:val="22"/>
          <w:szCs w:val="22"/>
        </w:rPr>
        <w:t xml:space="preserve">20г. №2336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50%</w:t>
      </w:r>
      <w:r>
        <w:rPr>
          <w:rFonts w:ascii="Times New Roman" w:hAnsi="Times New Roman" w:cs="Times New Roman"/>
          <w:sz w:val="22"/>
          <w:szCs w:val="22"/>
        </w:rPr>
        <w:t xml:space="preserve"> от размера затрат.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3.6. В соответствии с Постановлением Исполнительного комитета муниципального образования город Набережные Челны от 23.01.2025 года №361 «О дополнительных мерах социальной поддержки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для обучающихся в муниципальных общеобразовательных организациях и воспита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нников муниципальных дошкольных образовательных учреждений города Набережные Челны» родителям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отников Управления МВД России по г. Набережные Челны; родителям детей гражданского персонала, сотрудников отдела вневедомственной охраны по г. Набережные Челны – филиал ФГКУ «УВО ВНГ России по Республике Татарстан (Татарстан)»; родителям детей вынужденных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родителям детей граждан, принимающих участие в специальной военной операции, родительская плата </w:t>
      </w:r>
      <w:r>
        <w:rPr>
          <w:rFonts w:ascii="Times New Roman" w:hAnsi="Times New Roman" w:cs="Times New Roman"/>
          <w:sz w:val="22"/>
          <w:szCs w:val="22"/>
          <w:highlight w:val="white"/>
          <w:u w:val="single"/>
        </w:rPr>
        <w:t xml:space="preserve">не взимается.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3.7.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  <w:r/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3.8. 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3.9.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3.10. Оплата родительской платы за присмотр </w:t>
      </w:r>
      <w:r>
        <w:rPr>
          <w:rFonts w:ascii="Times New Roman" w:hAnsi="Times New Roman" w:cs="Times New Roman"/>
          <w:sz w:val="22"/>
          <w:szCs w:val="22"/>
        </w:rPr>
        <w:t xml:space="preserve">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/>
    </w:p>
    <w:p>
      <w:pPr>
        <w:pStyle w:val="866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</w:t>
      </w:r>
      <w:r>
        <w:rPr>
          <w:rFonts w:ascii="Times New Roman" w:hAnsi="Times New Roman" w:cs="Times New Roman"/>
          <w:sz w:val="22"/>
          <w:szCs w:val="22"/>
        </w:rPr>
        <w:t xml:space="preserve">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7" w:name="Par191"/>
      <w:r/>
      <w:bookmarkEnd w:id="7"/>
      <w:r>
        <w:rPr>
          <w:rFonts w:ascii="Times New Roman" w:hAnsi="Times New Roman" w:cs="Times New Roman"/>
          <w:b/>
          <w:sz w:val="22"/>
          <w:szCs w:val="22"/>
        </w:rPr>
        <w:t xml:space="preserve">Ответственность за неисполнение или ненадлежащее исполнение обязательств по договору, порядок разрешения споров</w:t>
      </w: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8" w:name="Par213"/>
      <w:r/>
      <w:bookmarkEnd w:id="8"/>
      <w:r>
        <w:rPr>
          <w:rFonts w:ascii="Times New Roman" w:hAnsi="Times New Roman" w:cs="Times New Roman"/>
          <w:b/>
          <w:sz w:val="22"/>
          <w:szCs w:val="22"/>
        </w:rPr>
        <w:t xml:space="preserve">Основания изменения и расторжения договора</w:t>
      </w: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5.1. Условия, на которых заключен настоящий Договор, могут быть изменены по соглашению сторон.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5.3. Настоящий Договор может быть расторгнут по соглашению</w:t>
      </w:r>
      <w:r>
        <w:rPr>
          <w:rFonts w:ascii="Times New Roman" w:hAnsi="Times New Roman" w:cs="Times New Roman"/>
          <w:sz w:val="22"/>
          <w:szCs w:val="22"/>
        </w:rPr>
        <w:t xml:space="preserve">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9" w:name="Par219"/>
      <w:r/>
      <w:bookmarkStart w:id="10" w:name="dst100860"/>
      <w:r/>
      <w:bookmarkEnd w:id="9"/>
      <w:r/>
      <w:bookmarkEnd w:id="10"/>
      <w:r>
        <w:rPr>
          <w:rFonts w:ascii="Times New Roman" w:hAnsi="Times New Roman" w:cs="Times New Roman"/>
          <w:b/>
          <w:sz w:val="22"/>
          <w:szCs w:val="22"/>
        </w:rPr>
        <w:t xml:space="preserve">Заключительные положения</w:t>
      </w: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6.1. Настоящий   договор   вступает   в   силу  со   дня   его   подписания  Сторонами  и   действует   до </w:t>
      </w:r>
      <w:r/>
    </w:p>
    <w:p>
      <w:pPr>
        <w:pStyle w:val="866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«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 xml:space="preserve">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20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__ </w:t>
      </w:r>
      <w:r>
        <w:rPr>
          <w:rFonts w:ascii="Times New Roman" w:hAnsi="Times New Roman" w:cs="Times New Roman"/>
          <w:sz w:val="22"/>
          <w:szCs w:val="22"/>
        </w:rPr>
        <w:t xml:space="preserve">года.</w:t>
      </w:r>
      <w:r>
        <w:rPr>
          <w:rFonts w:ascii="Times New Roman" w:hAnsi="Times New Roman" w:cs="Times New Roman"/>
          <w:sz w:val="22"/>
          <w:szCs w:val="22"/>
          <w:u w:val="single"/>
        </w:rPr>
      </w:r>
      <w:r>
        <w:rPr>
          <w:rFonts w:ascii="Times New Roman" w:hAnsi="Times New Roman" w:cs="Times New Roman"/>
          <w:sz w:val="22"/>
          <w:szCs w:val="22"/>
          <w:u w:val="single"/>
        </w:rPr>
      </w:r>
    </w:p>
    <w:p>
      <w:pPr>
        <w:pStyle w:val="866"/>
        <w:jc w:val="both"/>
        <w:tabs>
          <w:tab w:val="left" w:pos="567" w:leader="none"/>
          <w:tab w:val="clear" w:pos="708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6.2. Настоящий Договор составлен в экземплярах, имеющих равную юридическую силу, по одному для каждой из Сторон.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6.3. Стороны обязуются письменно извещать друг друга о смене реквизитов, адресов и иных существенных изменениях.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6.7. При выполнении условий настоящего Договора Стороны руководствуются законодательством Российской Федерации.</w:t>
      </w:r>
      <w:r/>
    </w:p>
    <w:p>
      <w:pPr>
        <w:pStyle w:val="849"/>
        <w:numPr>
          <w:ilvl w:val="0"/>
          <w:numId w:val="1"/>
        </w:numPr>
        <w:ind w:left="0" w:firstLine="0"/>
        <w:jc w:val="center"/>
        <w:tabs>
          <w:tab w:val="left" w:pos="567" w:leader="none"/>
          <w:tab w:val="clear" w:pos="708" w:leader="none"/>
        </w:tabs>
        <w:outlineLvl w:val="1"/>
      </w:pPr>
      <w:r>
        <w:t xml:space="preserve">Реквизиты и подписи сторон</w:t>
      </w:r>
      <w:r/>
    </w:p>
    <w:tbl>
      <w:tblPr>
        <w:tblW w:w="10065" w:type="dxa"/>
        <w:tblInd w:w="0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4962"/>
        <w:gridCol w:w="5103"/>
      </w:tblGrid>
      <w:tr>
        <w:tblPrEx/>
        <w:trPr/>
        <w:tc>
          <w:tcPr>
            <w:tcW w:w="4962" w:type="dxa"/>
            <w:textDirection w:val="lrTb"/>
            <w:noWrap w:val="false"/>
          </w:tcPr>
          <w:p>
            <w:pPr>
              <w:pStyle w:val="866"/>
              <w:numPr>
                <w:ilvl w:val="0"/>
                <w:numId w:val="0"/>
              </w:numPr>
              <w:ind w:right="175" w:firstLine="0"/>
              <w:jc w:val="both"/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outlineLvl w:val="1"/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t xml:space="preserve">Исполнитель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Муниципальное бюджетное  дошкольное образовательное учреждение «Центр развития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ребенка – детский сад  №121 «Сабантуй»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175" w:firstLine="0"/>
              <w:tabs>
                <w:tab w:val="left" w:pos="37" w:leader="none"/>
                <w:tab w:val="clear" w:pos="708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Адрес: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423827, РТ, г. Набережные Челны, 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улица  Виктора  Полякова,  здание 22.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Телефон: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8(8552) 47-70-71, 47-70-82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ИНН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1650381323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КПП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165001001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ОКТМО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92730000001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БИК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019205400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р/сч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03234643927300001100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Отделение-НБ Республика Татарстан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Банка России//УФК по РТ г. Казань</w:t>
            </w:r>
            <w:r/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Заведующий МБДОУ «Детский сад №121 «Сабантуй»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66"/>
              <w:numPr>
                <w:ilvl w:val="0"/>
                <w:numId w:val="0"/>
              </w:numPr>
              <w:ind w:right="175" w:firstLine="0"/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outlineLvl w:val="1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           /Ахметзянова Г.Р./   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868"/>
              <w:ind w:right="83" w:firstLine="0"/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t xml:space="preserve">Заказчик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Родитель 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Телефон:_________________________________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Адрес:___________________________________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Паспортные данные: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серия  _____________  №   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выдан___________________________________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дата выдачи______________________________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_______________/_________________________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49"/>
              <w:ind w:right="83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(подпись/ ФИО)</w:t>
            </w:r>
            <w:r/>
          </w:p>
          <w:p>
            <w:pPr>
              <w:pStyle w:val="868"/>
              <w:ind w:left="-107" w:firstLine="0"/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</w:p>
          <w:p>
            <w:pPr>
              <w:pStyle w:val="868"/>
              <w:ind w:lef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  <w:t xml:space="preserve">Отметка  о  получении  2-го  экземпляра </w:t>
            </w:r>
            <w:r>
              <w:rPr>
                <w:rFonts w:ascii="Times New Roman" w:hAnsi="Times New Roman" w:eastAsia="Times New Roman" w:cs="Times New Roman"/>
                <w:i/>
                <w:sz w:val="22"/>
                <w:szCs w:val="22"/>
              </w:rPr>
              <w:t xml:space="preserve">Заказчиком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«____» __________ 202__г.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868"/>
              <w:ind w:lef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t xml:space="preserve">Подпись: 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</w:tc>
      </w:tr>
    </w:tbl>
    <w:p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sectPr>
      <w:footerReference w:type="default" r:id="rId9"/>
      <w:footnotePr/>
      <w:endnotePr/>
      <w:type w:val="nextPage"/>
      <w:pgSz w:w="11906" w:h="16838" w:orient="portrait"/>
      <w:pgMar w:top="284" w:right="707" w:bottom="142" w:left="851" w:header="0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Tahoma">
    <w:panose1 w:val="020B0506030602030204"/>
  </w:font>
  <w:font w:name="Calibri">
    <w:panose1 w:val="020F0502020204030204"/>
  </w:font>
  <w:font w:name="Arial">
    <w:panose1 w:val="020B0604020202020204"/>
  </w:font>
  <w:font w:name="DejaVu Sans">
    <w:panose1 w:val="020B0603030804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1"/>
      <w:jc w:val="right"/>
    </w:pPr>
    <w:r>
      <w:fldChar w:fldCharType="begin"/>
    </w:r>
    <w:r>
      <w:instrText xml:space="preserve"> PAGE </w:instrText>
    </w:r>
    <w:r>
      <w:fldChar w:fldCharType="separate"/>
    </w:r>
    <w:r>
      <w:t xml:space="preserve">4</w:t>
    </w:r>
    <w:r>
      <w:fldChar w:fldCharType="end"/>
    </w:r>
    <w:r/>
  </w:p>
  <w:p>
    <w:pPr>
      <w:pStyle w:val="871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  <w:tabs>
          <w:tab w:val="num" w:pos="708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6">
    <w:name w:val="Heading 1"/>
    <w:basedOn w:val="849"/>
    <w:next w:val="849"/>
    <w:link w:val="67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7">
    <w:name w:val="Heading 1 Char"/>
    <w:link w:val="676"/>
    <w:uiPriority w:val="9"/>
    <w:rPr>
      <w:rFonts w:ascii="Arial" w:hAnsi="Arial" w:eastAsia="Arial" w:cs="Arial"/>
      <w:sz w:val="40"/>
      <w:szCs w:val="40"/>
    </w:rPr>
  </w:style>
  <w:style w:type="paragraph" w:styleId="678">
    <w:name w:val="Heading 2"/>
    <w:basedOn w:val="849"/>
    <w:next w:val="849"/>
    <w:link w:val="67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79">
    <w:name w:val="Heading 2 Char"/>
    <w:link w:val="678"/>
    <w:uiPriority w:val="9"/>
    <w:rPr>
      <w:rFonts w:ascii="Arial" w:hAnsi="Arial" w:eastAsia="Arial" w:cs="Arial"/>
      <w:sz w:val="34"/>
    </w:rPr>
  </w:style>
  <w:style w:type="paragraph" w:styleId="680">
    <w:name w:val="Heading 3"/>
    <w:basedOn w:val="849"/>
    <w:next w:val="849"/>
    <w:link w:val="68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1">
    <w:name w:val="Heading 3 Char"/>
    <w:link w:val="680"/>
    <w:uiPriority w:val="9"/>
    <w:rPr>
      <w:rFonts w:ascii="Arial" w:hAnsi="Arial" w:eastAsia="Arial" w:cs="Arial"/>
      <w:sz w:val="30"/>
      <w:szCs w:val="30"/>
    </w:rPr>
  </w:style>
  <w:style w:type="paragraph" w:styleId="682">
    <w:name w:val="Heading 4"/>
    <w:basedOn w:val="849"/>
    <w:next w:val="849"/>
    <w:link w:val="68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3">
    <w:name w:val="Heading 4 Char"/>
    <w:link w:val="682"/>
    <w:uiPriority w:val="9"/>
    <w:rPr>
      <w:rFonts w:ascii="Arial" w:hAnsi="Arial" w:eastAsia="Arial" w:cs="Arial"/>
      <w:b/>
      <w:bCs/>
      <w:sz w:val="26"/>
      <w:szCs w:val="26"/>
    </w:rPr>
  </w:style>
  <w:style w:type="paragraph" w:styleId="684">
    <w:name w:val="Heading 5"/>
    <w:basedOn w:val="849"/>
    <w:next w:val="849"/>
    <w:link w:val="68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5">
    <w:name w:val="Heading 5 Char"/>
    <w:link w:val="684"/>
    <w:uiPriority w:val="9"/>
    <w:rPr>
      <w:rFonts w:ascii="Arial" w:hAnsi="Arial" w:eastAsia="Arial" w:cs="Arial"/>
      <w:b/>
      <w:bCs/>
      <w:sz w:val="24"/>
      <w:szCs w:val="24"/>
    </w:rPr>
  </w:style>
  <w:style w:type="paragraph" w:styleId="686">
    <w:name w:val="Heading 6"/>
    <w:basedOn w:val="849"/>
    <w:next w:val="849"/>
    <w:link w:val="68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7">
    <w:name w:val="Heading 6 Char"/>
    <w:link w:val="686"/>
    <w:uiPriority w:val="9"/>
    <w:rPr>
      <w:rFonts w:ascii="Arial" w:hAnsi="Arial" w:eastAsia="Arial" w:cs="Arial"/>
      <w:b/>
      <w:bCs/>
      <w:sz w:val="22"/>
      <w:szCs w:val="22"/>
    </w:rPr>
  </w:style>
  <w:style w:type="paragraph" w:styleId="688">
    <w:name w:val="Heading 7"/>
    <w:basedOn w:val="849"/>
    <w:next w:val="849"/>
    <w:link w:val="68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9">
    <w:name w:val="Heading 7 Char"/>
    <w:link w:val="68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0">
    <w:name w:val="Heading 8"/>
    <w:basedOn w:val="849"/>
    <w:next w:val="849"/>
    <w:link w:val="69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1">
    <w:name w:val="Heading 8 Char"/>
    <w:link w:val="690"/>
    <w:uiPriority w:val="9"/>
    <w:rPr>
      <w:rFonts w:ascii="Arial" w:hAnsi="Arial" w:eastAsia="Arial" w:cs="Arial"/>
      <w:i/>
      <w:iCs/>
      <w:sz w:val="22"/>
      <w:szCs w:val="22"/>
    </w:rPr>
  </w:style>
  <w:style w:type="paragraph" w:styleId="692">
    <w:name w:val="Heading 9"/>
    <w:basedOn w:val="849"/>
    <w:next w:val="849"/>
    <w:link w:val="69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3">
    <w:name w:val="Heading 9 Char"/>
    <w:link w:val="692"/>
    <w:uiPriority w:val="9"/>
    <w:rPr>
      <w:rFonts w:ascii="Arial" w:hAnsi="Arial" w:eastAsia="Arial" w:cs="Arial"/>
      <w:i/>
      <w:iCs/>
      <w:sz w:val="21"/>
      <w:szCs w:val="21"/>
    </w:rPr>
  </w:style>
  <w:style w:type="paragraph" w:styleId="694">
    <w:name w:val="List Paragraph"/>
    <w:basedOn w:val="849"/>
    <w:uiPriority w:val="34"/>
    <w:qFormat/>
    <w:pPr>
      <w:contextualSpacing/>
      <w:ind w:left="720"/>
    </w:pPr>
  </w:style>
  <w:style w:type="paragraph" w:styleId="695">
    <w:name w:val="Title"/>
    <w:basedOn w:val="849"/>
    <w:next w:val="849"/>
    <w:link w:val="69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6">
    <w:name w:val="Title Char"/>
    <w:link w:val="695"/>
    <w:uiPriority w:val="10"/>
    <w:rPr>
      <w:sz w:val="48"/>
      <w:szCs w:val="48"/>
    </w:rPr>
  </w:style>
  <w:style w:type="paragraph" w:styleId="697">
    <w:name w:val="Subtitle"/>
    <w:basedOn w:val="849"/>
    <w:next w:val="849"/>
    <w:link w:val="698"/>
    <w:uiPriority w:val="11"/>
    <w:qFormat/>
    <w:pPr>
      <w:spacing w:before="200" w:after="200"/>
    </w:pPr>
    <w:rPr>
      <w:sz w:val="24"/>
      <w:szCs w:val="24"/>
    </w:rPr>
  </w:style>
  <w:style w:type="character" w:styleId="698">
    <w:name w:val="Subtitle Char"/>
    <w:link w:val="697"/>
    <w:uiPriority w:val="11"/>
    <w:rPr>
      <w:sz w:val="24"/>
      <w:szCs w:val="24"/>
    </w:rPr>
  </w:style>
  <w:style w:type="paragraph" w:styleId="699">
    <w:name w:val="Quote"/>
    <w:basedOn w:val="849"/>
    <w:next w:val="849"/>
    <w:link w:val="700"/>
    <w:uiPriority w:val="29"/>
    <w:qFormat/>
    <w:pPr>
      <w:ind w:left="720" w:right="720"/>
    </w:pPr>
    <w:rPr>
      <w:i/>
    </w:rPr>
  </w:style>
  <w:style w:type="character" w:styleId="700">
    <w:name w:val="Quote Char"/>
    <w:link w:val="699"/>
    <w:uiPriority w:val="29"/>
    <w:rPr>
      <w:i/>
    </w:rPr>
  </w:style>
  <w:style w:type="paragraph" w:styleId="701">
    <w:name w:val="Intense Quote"/>
    <w:basedOn w:val="849"/>
    <w:next w:val="849"/>
    <w:link w:val="70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2">
    <w:name w:val="Intense Quote Char"/>
    <w:link w:val="701"/>
    <w:uiPriority w:val="30"/>
    <w:rPr>
      <w:i/>
    </w:rPr>
  </w:style>
  <w:style w:type="character" w:styleId="703">
    <w:name w:val="Header Char"/>
    <w:link w:val="870"/>
    <w:uiPriority w:val="99"/>
  </w:style>
  <w:style w:type="character" w:styleId="704">
    <w:name w:val="Footer Char"/>
    <w:link w:val="871"/>
    <w:uiPriority w:val="99"/>
  </w:style>
  <w:style w:type="character" w:styleId="705">
    <w:name w:val="Caption Char"/>
    <w:basedOn w:val="864"/>
    <w:link w:val="871"/>
    <w:uiPriority w:val="99"/>
  </w:style>
  <w:style w:type="table" w:styleId="706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7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08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09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0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1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2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3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4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5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6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7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5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6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37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38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39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0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1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2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43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44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45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46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47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48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49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0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1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2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3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4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5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0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1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2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3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4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5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6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7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98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99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0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1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2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3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4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5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06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07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08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09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10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11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2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13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14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15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6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17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18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9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0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1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2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3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4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5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6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27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28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29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0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1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32">
    <w:name w:val="footnote text"/>
    <w:basedOn w:val="849"/>
    <w:link w:val="833"/>
    <w:uiPriority w:val="99"/>
    <w:semiHidden/>
    <w:unhideWhenUsed/>
    <w:pPr>
      <w:spacing w:after="40" w:line="240" w:lineRule="auto"/>
    </w:pPr>
    <w:rPr>
      <w:sz w:val="18"/>
    </w:rPr>
  </w:style>
  <w:style w:type="character" w:styleId="833">
    <w:name w:val="Footnote Text Char"/>
    <w:link w:val="832"/>
    <w:uiPriority w:val="99"/>
    <w:rPr>
      <w:sz w:val="18"/>
    </w:rPr>
  </w:style>
  <w:style w:type="character" w:styleId="834">
    <w:name w:val="footnote reference"/>
    <w:uiPriority w:val="99"/>
    <w:unhideWhenUsed/>
    <w:rPr>
      <w:vertAlign w:val="superscript"/>
    </w:rPr>
  </w:style>
  <w:style w:type="paragraph" w:styleId="835">
    <w:name w:val="endnote text"/>
    <w:basedOn w:val="849"/>
    <w:link w:val="836"/>
    <w:uiPriority w:val="99"/>
    <w:semiHidden/>
    <w:unhideWhenUsed/>
    <w:pPr>
      <w:spacing w:after="0" w:line="240" w:lineRule="auto"/>
    </w:pPr>
    <w:rPr>
      <w:sz w:val="20"/>
    </w:rPr>
  </w:style>
  <w:style w:type="character" w:styleId="836">
    <w:name w:val="Endnote Text Char"/>
    <w:link w:val="835"/>
    <w:uiPriority w:val="99"/>
    <w:rPr>
      <w:sz w:val="20"/>
    </w:rPr>
  </w:style>
  <w:style w:type="character" w:styleId="837">
    <w:name w:val="endnote reference"/>
    <w:uiPriority w:val="99"/>
    <w:semiHidden/>
    <w:unhideWhenUsed/>
    <w:rPr>
      <w:vertAlign w:val="superscript"/>
    </w:rPr>
  </w:style>
  <w:style w:type="paragraph" w:styleId="838">
    <w:name w:val="toc 1"/>
    <w:basedOn w:val="849"/>
    <w:next w:val="849"/>
    <w:uiPriority w:val="39"/>
    <w:unhideWhenUsed/>
    <w:pPr>
      <w:ind w:left="0" w:right="0" w:firstLine="0"/>
      <w:spacing w:after="57"/>
    </w:pPr>
  </w:style>
  <w:style w:type="paragraph" w:styleId="839">
    <w:name w:val="toc 2"/>
    <w:basedOn w:val="849"/>
    <w:next w:val="849"/>
    <w:uiPriority w:val="39"/>
    <w:unhideWhenUsed/>
    <w:pPr>
      <w:ind w:left="283" w:right="0" w:firstLine="0"/>
      <w:spacing w:after="57"/>
    </w:pPr>
  </w:style>
  <w:style w:type="paragraph" w:styleId="840">
    <w:name w:val="toc 3"/>
    <w:basedOn w:val="849"/>
    <w:next w:val="849"/>
    <w:uiPriority w:val="39"/>
    <w:unhideWhenUsed/>
    <w:pPr>
      <w:ind w:left="567" w:right="0" w:firstLine="0"/>
      <w:spacing w:after="57"/>
    </w:pPr>
  </w:style>
  <w:style w:type="paragraph" w:styleId="841">
    <w:name w:val="toc 4"/>
    <w:basedOn w:val="849"/>
    <w:next w:val="849"/>
    <w:uiPriority w:val="39"/>
    <w:unhideWhenUsed/>
    <w:pPr>
      <w:ind w:left="850" w:right="0" w:firstLine="0"/>
      <w:spacing w:after="57"/>
    </w:pPr>
  </w:style>
  <w:style w:type="paragraph" w:styleId="842">
    <w:name w:val="toc 5"/>
    <w:basedOn w:val="849"/>
    <w:next w:val="849"/>
    <w:uiPriority w:val="39"/>
    <w:unhideWhenUsed/>
    <w:pPr>
      <w:ind w:left="1134" w:right="0" w:firstLine="0"/>
      <w:spacing w:after="57"/>
    </w:pPr>
  </w:style>
  <w:style w:type="paragraph" w:styleId="843">
    <w:name w:val="toc 6"/>
    <w:basedOn w:val="849"/>
    <w:next w:val="849"/>
    <w:uiPriority w:val="39"/>
    <w:unhideWhenUsed/>
    <w:pPr>
      <w:ind w:left="1417" w:right="0" w:firstLine="0"/>
      <w:spacing w:after="57"/>
    </w:pPr>
  </w:style>
  <w:style w:type="paragraph" w:styleId="844">
    <w:name w:val="toc 7"/>
    <w:basedOn w:val="849"/>
    <w:next w:val="849"/>
    <w:uiPriority w:val="39"/>
    <w:unhideWhenUsed/>
    <w:pPr>
      <w:ind w:left="1701" w:right="0" w:firstLine="0"/>
      <w:spacing w:after="57"/>
    </w:pPr>
  </w:style>
  <w:style w:type="paragraph" w:styleId="845">
    <w:name w:val="toc 8"/>
    <w:basedOn w:val="849"/>
    <w:next w:val="849"/>
    <w:uiPriority w:val="39"/>
    <w:unhideWhenUsed/>
    <w:pPr>
      <w:ind w:left="1984" w:right="0" w:firstLine="0"/>
      <w:spacing w:after="57"/>
    </w:pPr>
  </w:style>
  <w:style w:type="paragraph" w:styleId="846">
    <w:name w:val="toc 9"/>
    <w:basedOn w:val="849"/>
    <w:next w:val="849"/>
    <w:uiPriority w:val="39"/>
    <w:unhideWhenUsed/>
    <w:pPr>
      <w:ind w:left="2268" w:right="0" w:firstLine="0"/>
      <w:spacing w:after="57"/>
    </w:pPr>
  </w:style>
  <w:style w:type="paragraph" w:styleId="847">
    <w:name w:val="TOC Heading"/>
    <w:uiPriority w:val="39"/>
    <w:unhideWhenUsed/>
  </w:style>
  <w:style w:type="paragraph" w:styleId="848">
    <w:name w:val="table of figures"/>
    <w:basedOn w:val="849"/>
    <w:next w:val="849"/>
    <w:uiPriority w:val="99"/>
    <w:unhideWhenUsed/>
    <w:pPr>
      <w:spacing w:after="0" w:afterAutospacing="0"/>
    </w:pPr>
  </w:style>
  <w:style w:type="paragraph" w:styleId="849" w:default="1">
    <w:name w:val="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character" w:styleId="850">
    <w:name w:val="WW8Num1z0"/>
    <w:qFormat/>
  </w:style>
  <w:style w:type="character" w:styleId="851">
    <w:name w:val="WW8Num2z0"/>
    <w:qFormat/>
  </w:style>
  <w:style w:type="character" w:styleId="852">
    <w:name w:val="WW8Num3z0"/>
    <w:qFormat/>
  </w:style>
  <w:style w:type="character" w:styleId="853">
    <w:name w:val="Основной шрифт абзаца"/>
    <w:qFormat/>
  </w:style>
  <w:style w:type="character" w:styleId="854">
    <w:name w:val="Верх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855">
    <w:name w:val="Ниж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856">
    <w:name w:val="Текст выноски Знак"/>
    <w:qFormat/>
    <w:rPr>
      <w:rFonts w:ascii="Tahoma" w:hAnsi="Tahoma" w:cs="Tahoma"/>
      <w:sz w:val="16"/>
      <w:szCs w:val="16"/>
      <w:lang w:val="en-US"/>
    </w:rPr>
  </w:style>
  <w:style w:type="character" w:styleId="857">
    <w:name w:val="blk"/>
    <w:qFormat/>
    <w:rPr>
      <w:rFonts w:cs="Times New Roman"/>
    </w:rPr>
  </w:style>
  <w:style w:type="character" w:styleId="858">
    <w:name w:val="apple-converted-space"/>
    <w:qFormat/>
    <w:rPr>
      <w:rFonts w:cs="Times New Roman"/>
    </w:rPr>
  </w:style>
  <w:style w:type="character" w:styleId="859">
    <w:name w:val="Hyperlink"/>
    <w:rPr>
      <w:rFonts w:cs="Times New Roman"/>
      <w:color w:val="0000ff"/>
      <w:u w:val="single"/>
    </w:rPr>
  </w:style>
  <w:style w:type="character" w:styleId="860">
    <w:name w:val="Emphasis"/>
    <w:basedOn w:val="853"/>
    <w:qFormat/>
    <w:rPr>
      <w:i/>
      <w:iCs/>
    </w:rPr>
  </w:style>
  <w:style w:type="paragraph" w:styleId="861">
    <w:name w:val="Heading"/>
    <w:basedOn w:val="849"/>
    <w:next w:val="862"/>
    <w:qFormat/>
    <w:pPr>
      <w:keepNext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862">
    <w:name w:val="Body Text"/>
    <w:basedOn w:val="849"/>
    <w:pPr>
      <w:spacing w:before="0" w:after="140" w:line="276" w:lineRule="auto"/>
    </w:pPr>
  </w:style>
  <w:style w:type="paragraph" w:styleId="863">
    <w:name w:val="List"/>
    <w:basedOn w:val="862"/>
  </w:style>
  <w:style w:type="paragraph" w:styleId="864">
    <w:name w:val="Caption"/>
    <w:basedOn w:val="849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865">
    <w:name w:val="Index"/>
    <w:basedOn w:val="849"/>
    <w:qFormat/>
    <w:pPr>
      <w:suppressLineNumbers/>
    </w:pPr>
  </w:style>
  <w:style w:type="paragraph" w:styleId="866">
    <w:name w:val="ConsPlus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867">
    <w:name w:val="ConsPlusNonformat"/>
    <w:qFormat/>
    <w:pPr>
      <w:widowControl w:val="off"/>
    </w:pPr>
    <w:rPr>
      <w:rFonts w:ascii="Courier New" w:hAnsi="Courier New" w:eastAsia="Calibri" w:cs="Courier New"/>
      <w:color w:val="auto"/>
      <w:sz w:val="20"/>
      <w:szCs w:val="20"/>
      <w:lang w:val="ru-RU" w:eastAsia="zh-CN" w:bidi="ar-SA"/>
    </w:rPr>
  </w:style>
  <w:style w:type="paragraph" w:styleId="868">
    <w:name w:val="ConsPlusCel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869">
    <w:name w:val="Header and Footer"/>
    <w:basedOn w:val="849"/>
    <w:qFormat/>
    <w:pPr>
      <w:tabs>
        <w:tab w:val="clear" w:pos="708" w:leader="none"/>
        <w:tab w:val="center" w:pos="4819" w:leader="none"/>
        <w:tab w:val="right" w:pos="9638" w:leader="none"/>
      </w:tabs>
      <w:suppressLineNumbers/>
    </w:pPr>
  </w:style>
  <w:style w:type="paragraph" w:styleId="870">
    <w:name w:val="Header"/>
    <w:basedOn w:val="849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871">
    <w:name w:val="Footer"/>
    <w:basedOn w:val="849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872">
    <w:name w:val="Текст выноски"/>
    <w:basedOn w:val="849"/>
    <w:qFormat/>
    <w:rPr>
      <w:rFonts w:ascii="Tahoma" w:hAnsi="Tahoma" w:cs="Times New Roman"/>
      <w:sz w:val="16"/>
      <w:szCs w:val="16"/>
      <w:lang w:val="en-US"/>
    </w:rPr>
  </w:style>
  <w:style w:type="paragraph" w:styleId="873">
    <w:name w:val="No Spacing"/>
    <w:basedOn w:val="849"/>
    <w:qFormat/>
    <w:pPr>
      <w:spacing w:before="280" w:after="280"/>
      <w:widowControl/>
    </w:pPr>
    <w:rPr>
      <w:rFonts w:ascii="Times New Roman" w:hAnsi="Times New Roman" w:cs="Times New Roman"/>
      <w:sz w:val="24"/>
      <w:szCs w:val="24"/>
    </w:rPr>
  </w:style>
  <w:style w:type="paragraph" w:styleId="874">
    <w:name w:val="Без интервала"/>
    <w:basedOn w:val="849"/>
    <w:qFormat/>
    <w:pPr>
      <w:spacing w:before="280" w:after="280"/>
      <w:widowControl/>
    </w:pPr>
    <w:rPr>
      <w:rFonts w:ascii="Times New Roman" w:hAnsi="Times New Roman" w:eastAsia="Times New Roman" w:cs="Times New Roman"/>
      <w:sz w:val="24"/>
      <w:szCs w:val="24"/>
    </w:rPr>
  </w:style>
  <w:style w:type="paragraph" w:styleId="875">
    <w:name w:val="Table Contents"/>
    <w:basedOn w:val="849"/>
    <w:qFormat/>
    <w:pPr>
      <w:widowControl w:val="off"/>
      <w:suppressLineNumbers/>
    </w:pPr>
  </w:style>
  <w:style w:type="paragraph" w:styleId="876">
    <w:name w:val="Table Heading"/>
    <w:basedOn w:val="875"/>
    <w:qFormat/>
    <w:pPr>
      <w:jc w:val="center"/>
      <w:suppressLineNumbers/>
    </w:pPr>
    <w:rPr>
      <w:b/>
      <w:bCs/>
    </w:rPr>
  </w:style>
  <w:style w:type="numbering" w:styleId="877">
    <w:name w:val="WW8Num1"/>
    <w:qFormat/>
  </w:style>
  <w:style w:type="numbering" w:styleId="878">
    <w:name w:val="WW8Num2"/>
    <w:qFormat/>
  </w:style>
  <w:style w:type="numbering" w:styleId="879">
    <w:name w:val="WW8Num3"/>
    <w:qFormat/>
  </w:style>
  <w:style w:type="character" w:styleId="880" w:default="1">
    <w:name w:val="Default Paragraph Font"/>
    <w:uiPriority w:val="1"/>
    <w:semiHidden/>
    <w:unhideWhenUsed/>
  </w:style>
  <w:style w:type="numbering" w:styleId="881" w:default="1">
    <w:name w:val="No List"/>
    <w:uiPriority w:val="99"/>
    <w:semiHidden/>
    <w:unhideWhenUsed/>
  </w:style>
  <w:style w:type="table" w:styleId="88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Светлана</dc:creator>
  <cp:keywords/>
  <dc:description/>
  <dc:language>en-US</dc:language>
  <cp:lastModifiedBy>Гульназ Ахметзянова</cp:lastModifiedBy>
  <cp:revision>61</cp:revision>
  <dcterms:created xsi:type="dcterms:W3CDTF">2019-09-09T21:15:00Z</dcterms:created>
  <dcterms:modified xsi:type="dcterms:W3CDTF">2025-01-29T09:34:55Z</dcterms:modified>
</cp:coreProperties>
</file>